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D324A" w14:textId="4AE247E6" w:rsidR="00B82FF4" w:rsidRPr="00B662DA" w:rsidRDefault="00B82FF4" w:rsidP="00B662DA">
      <w:pPr>
        <w:pStyle w:val="ListParagraph"/>
        <w:numPr>
          <w:ilvl w:val="0"/>
          <w:numId w:val="3"/>
        </w:numPr>
        <w:spacing w:after="0" w:line="240" w:lineRule="auto"/>
        <w:rPr>
          <w:rFonts w:ascii="Calibri" w:eastAsia="Times New Roman" w:hAnsi="Calibri" w:cs="Calibri"/>
          <w:b/>
          <w:bCs/>
          <w:color w:val="000000"/>
          <w:sz w:val="28"/>
          <w:szCs w:val="28"/>
        </w:rPr>
      </w:pPr>
      <w:r w:rsidRPr="00B662DA">
        <w:rPr>
          <w:rFonts w:ascii="Calibri" w:eastAsia="Times New Roman" w:hAnsi="Calibri" w:cs="Calibri"/>
          <w:b/>
          <w:bCs/>
          <w:color w:val="000000"/>
          <w:sz w:val="28"/>
          <w:szCs w:val="28"/>
        </w:rPr>
        <w:t>Selfless Love Foundation</w:t>
      </w:r>
    </w:p>
    <w:p w14:paraId="462F10C2" w14:textId="49EA6B39" w:rsidR="00B82FF4" w:rsidRDefault="00B82FF4" w:rsidP="00B82FF4">
      <w:pPr>
        <w:spacing w:after="0"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 xml:space="preserve">Since their inaugural fundraising event, </w:t>
      </w:r>
      <w:r w:rsidRPr="00754B10">
        <w:rPr>
          <w:rFonts w:ascii="Calibri" w:eastAsia="Times New Roman" w:hAnsi="Calibri" w:cs="Calibri"/>
          <w:color w:val="000000"/>
          <w:sz w:val="28"/>
          <w:szCs w:val="28"/>
        </w:rPr>
        <w:t xml:space="preserve">Scott Robertson Auctioneers, now Champion </w:t>
      </w:r>
      <w:r>
        <w:rPr>
          <w:rFonts w:ascii="Calibri" w:eastAsia="Times New Roman" w:hAnsi="Calibri" w:cs="Calibri"/>
          <w:color w:val="000000"/>
          <w:sz w:val="28"/>
          <w:szCs w:val="28"/>
        </w:rPr>
        <w:t xml:space="preserve">Fundraising </w:t>
      </w:r>
      <w:r w:rsidRPr="00754B10">
        <w:rPr>
          <w:rFonts w:ascii="Calibri" w:eastAsia="Times New Roman" w:hAnsi="Calibri" w:cs="Calibri"/>
          <w:color w:val="000000"/>
          <w:sz w:val="28"/>
          <w:szCs w:val="28"/>
        </w:rPr>
        <w:t>Auction</w:t>
      </w:r>
      <w:r>
        <w:rPr>
          <w:rFonts w:ascii="Calibri" w:eastAsia="Times New Roman" w:hAnsi="Calibri" w:cs="Calibri"/>
          <w:color w:val="000000"/>
          <w:sz w:val="28"/>
          <w:szCs w:val="28"/>
        </w:rPr>
        <w:t>s</w:t>
      </w:r>
      <w:r w:rsidRPr="00754B10">
        <w:rPr>
          <w:rFonts w:ascii="Calibri" w:eastAsia="Times New Roman" w:hAnsi="Calibri" w:cs="Calibri"/>
          <w:color w:val="000000"/>
          <w:sz w:val="28"/>
          <w:szCs w:val="28"/>
        </w:rPr>
        <w:t xml:space="preserve">, has led fundraising efforts to support </w:t>
      </w:r>
      <w:r>
        <w:rPr>
          <w:rFonts w:ascii="Calibri" w:eastAsia="Times New Roman" w:hAnsi="Calibri" w:cs="Calibri"/>
          <w:color w:val="000000"/>
          <w:sz w:val="28"/>
          <w:szCs w:val="28"/>
        </w:rPr>
        <w:t>the Selfless Love Foundation’s</w:t>
      </w:r>
      <w:r w:rsidRPr="00754B10">
        <w:rPr>
          <w:rFonts w:ascii="Calibri" w:eastAsia="Times New Roman" w:hAnsi="Calibri" w:cs="Calibri"/>
          <w:color w:val="000000"/>
          <w:sz w:val="28"/>
          <w:szCs w:val="28"/>
        </w:rPr>
        <w:t xml:space="preserve"> purpose of advocating for Florida’s foster children. At </w:t>
      </w:r>
      <w:r>
        <w:rPr>
          <w:rFonts w:ascii="Calibri" w:eastAsia="Times New Roman" w:hAnsi="Calibri" w:cs="Calibri"/>
          <w:color w:val="000000"/>
          <w:sz w:val="28"/>
          <w:szCs w:val="28"/>
        </w:rPr>
        <w:t>their</w:t>
      </w:r>
      <w:r w:rsidRPr="00754B10">
        <w:rPr>
          <w:rFonts w:ascii="Calibri" w:eastAsia="Times New Roman" w:hAnsi="Calibri" w:cs="Calibri"/>
          <w:color w:val="000000"/>
          <w:sz w:val="28"/>
          <w:szCs w:val="28"/>
        </w:rPr>
        <w:t xml:space="preserve"> last event, </w:t>
      </w:r>
      <w:r>
        <w:rPr>
          <w:rFonts w:ascii="Calibri" w:eastAsia="Times New Roman" w:hAnsi="Calibri" w:cs="Calibri"/>
          <w:color w:val="000000"/>
          <w:sz w:val="28"/>
          <w:szCs w:val="28"/>
        </w:rPr>
        <w:t xml:space="preserve">with the help of Scott Robertson with Champion Fundraising Auctions, the organization was able to </w:t>
      </w:r>
      <w:r w:rsidRPr="00754B10">
        <w:rPr>
          <w:rFonts w:ascii="Calibri" w:eastAsia="Times New Roman" w:hAnsi="Calibri" w:cs="Calibri"/>
          <w:color w:val="000000"/>
          <w:sz w:val="28"/>
          <w:szCs w:val="28"/>
        </w:rPr>
        <w:t xml:space="preserve"> raise over $3.5 million thanks to their amazing donors.</w:t>
      </w:r>
      <w:r>
        <w:rPr>
          <w:rFonts w:ascii="Calibri" w:eastAsia="Times New Roman" w:hAnsi="Calibri" w:cs="Calibri"/>
          <w:color w:val="000000"/>
          <w:sz w:val="28"/>
          <w:szCs w:val="28"/>
        </w:rPr>
        <w:t xml:space="preserve">   </w:t>
      </w:r>
      <w:hyperlink r:id="rId5" w:history="1">
        <w:r w:rsidRPr="00D41281">
          <w:rPr>
            <w:rStyle w:val="Hyperlink"/>
            <w:rFonts w:ascii="Calibri" w:eastAsia="Times New Roman" w:hAnsi="Calibri" w:cs="Calibri"/>
            <w:sz w:val="28"/>
            <w:szCs w:val="28"/>
          </w:rPr>
          <w:t>Here’s a video of the most recent gala.</w:t>
        </w:r>
      </w:hyperlink>
      <w:r>
        <w:rPr>
          <w:rFonts w:ascii="Calibri" w:eastAsia="Times New Roman" w:hAnsi="Calibri" w:cs="Calibri"/>
          <w:color w:val="000000"/>
          <w:sz w:val="28"/>
          <w:szCs w:val="28"/>
        </w:rPr>
        <w:t xml:space="preserve"> </w:t>
      </w:r>
    </w:p>
    <w:p w14:paraId="4120475E" w14:textId="184C5A83" w:rsidR="0046663B" w:rsidRDefault="0046663B" w:rsidP="00B82FF4">
      <w:pPr>
        <w:spacing w:after="0" w:line="240" w:lineRule="auto"/>
        <w:rPr>
          <w:rFonts w:ascii="Calibri" w:eastAsia="Times New Roman" w:hAnsi="Calibri" w:cs="Calibri"/>
          <w:color w:val="000000"/>
          <w:sz w:val="28"/>
          <w:szCs w:val="28"/>
        </w:rPr>
      </w:pPr>
    </w:p>
    <w:p w14:paraId="44390544" w14:textId="0617A491" w:rsidR="0046663B" w:rsidRDefault="0046663B" w:rsidP="00B82FF4">
      <w:pPr>
        <w:spacing w:after="0" w:line="240" w:lineRule="auto"/>
        <w:rPr>
          <w:rFonts w:ascii="Calibri" w:eastAsia="Times New Roman" w:hAnsi="Calibri" w:cs="Calibri"/>
          <w:color w:val="000000"/>
          <w:sz w:val="28"/>
          <w:szCs w:val="28"/>
        </w:rPr>
      </w:pPr>
      <w:r w:rsidRPr="0046663B">
        <w:rPr>
          <w:rFonts w:ascii="Calibri" w:eastAsia="Times New Roman" w:hAnsi="Calibri" w:cs="Calibri"/>
          <w:color w:val="C00000"/>
          <w:sz w:val="28"/>
          <w:szCs w:val="28"/>
        </w:rPr>
        <w:t xml:space="preserve">Find new photo of </w:t>
      </w:r>
      <w:proofErr w:type="spellStart"/>
      <w:r w:rsidRPr="0046663B">
        <w:rPr>
          <w:rFonts w:ascii="Calibri" w:eastAsia="Times New Roman" w:hAnsi="Calibri" w:cs="Calibri"/>
          <w:color w:val="C00000"/>
          <w:sz w:val="28"/>
          <w:szCs w:val="28"/>
        </w:rPr>
        <w:t>scott</w:t>
      </w:r>
      <w:proofErr w:type="spellEnd"/>
      <w:r w:rsidRPr="0046663B">
        <w:rPr>
          <w:rFonts w:ascii="Calibri" w:eastAsia="Times New Roman" w:hAnsi="Calibri" w:cs="Calibri"/>
          <w:color w:val="C00000"/>
          <w:sz w:val="28"/>
          <w:szCs w:val="28"/>
        </w:rPr>
        <w:t xml:space="preserve"> on stage. </w:t>
      </w:r>
    </w:p>
    <w:p w14:paraId="16A2AE15" w14:textId="77777777" w:rsidR="00B82FF4" w:rsidRDefault="00B82FF4" w:rsidP="00B82FF4">
      <w:pPr>
        <w:spacing w:after="0" w:line="240" w:lineRule="auto"/>
        <w:rPr>
          <w:rFonts w:ascii="Calibri" w:eastAsia="Times New Roman" w:hAnsi="Calibri" w:cs="Calibri"/>
          <w:color w:val="000000"/>
          <w:sz w:val="28"/>
          <w:szCs w:val="28"/>
        </w:rPr>
      </w:pPr>
    </w:p>
    <w:p w14:paraId="79FD19AB" w14:textId="77777777" w:rsidR="00B82FF4" w:rsidRDefault="00B82FF4" w:rsidP="00B82FF4">
      <w:pPr>
        <w:spacing w:after="0" w:line="240" w:lineRule="auto"/>
        <w:rPr>
          <w:rFonts w:ascii="Calibri" w:eastAsia="Times New Roman" w:hAnsi="Calibri" w:cs="Calibri"/>
          <w:color w:val="000000"/>
          <w:sz w:val="28"/>
          <w:szCs w:val="28"/>
        </w:rPr>
      </w:pPr>
    </w:p>
    <w:p w14:paraId="7DCE9E3E" w14:textId="77777777" w:rsidR="00B82FF4" w:rsidRDefault="00B82FF4" w:rsidP="00B82FF4">
      <w:pPr>
        <w:spacing w:after="0" w:line="240" w:lineRule="auto"/>
        <w:rPr>
          <w:rFonts w:ascii="Times New Roman" w:eastAsia="Times New Roman" w:hAnsi="Times New Roman" w:cs="Times New Roman"/>
          <w:sz w:val="24"/>
          <w:szCs w:val="24"/>
        </w:rPr>
      </w:pPr>
      <w:r>
        <w:rPr>
          <w:rFonts w:ascii="Calibri" w:eastAsia="Times New Roman" w:hAnsi="Calibri" w:cs="Calibri"/>
          <w:noProof/>
          <w:color w:val="000000"/>
          <w:sz w:val="28"/>
          <w:szCs w:val="28"/>
        </w:rPr>
        <w:drawing>
          <wp:inline distT="0" distB="0" distL="0" distR="0" wp14:anchorId="60462E21" wp14:editId="53546338">
            <wp:extent cx="4339590" cy="2609415"/>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29629" r="21979"/>
                    <a:stretch/>
                  </pic:blipFill>
                  <pic:spPr bwMode="auto">
                    <a:xfrm>
                      <a:off x="0" y="0"/>
                      <a:ext cx="4339988" cy="2609654"/>
                    </a:xfrm>
                    <a:prstGeom prst="rect">
                      <a:avLst/>
                    </a:prstGeom>
                    <a:noFill/>
                    <a:ln>
                      <a:noFill/>
                    </a:ln>
                    <a:extLst>
                      <a:ext uri="{53640926-AAD7-44D8-BBD7-CCE9431645EC}">
                        <a14:shadowObscured xmlns:a14="http://schemas.microsoft.com/office/drawing/2010/main"/>
                      </a:ext>
                    </a:extLst>
                  </pic:spPr>
                </pic:pic>
              </a:graphicData>
            </a:graphic>
          </wp:inline>
        </w:drawing>
      </w:r>
    </w:p>
    <w:p w14:paraId="7A99AABA" w14:textId="77777777" w:rsidR="00B82FF4" w:rsidRDefault="00B82FF4" w:rsidP="00B82FF4">
      <w:pPr>
        <w:spacing w:after="0" w:line="240" w:lineRule="auto"/>
        <w:rPr>
          <w:rFonts w:ascii="Times New Roman" w:eastAsia="Times New Roman" w:hAnsi="Times New Roman" w:cs="Times New Roman"/>
          <w:sz w:val="24"/>
          <w:szCs w:val="24"/>
        </w:rPr>
      </w:pPr>
    </w:p>
    <w:p w14:paraId="7437ABA9" w14:textId="5B0276B7" w:rsidR="00B82FF4" w:rsidRDefault="00B82FF4" w:rsidP="00B82FF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8912825" wp14:editId="252C1D75">
            <wp:extent cx="5124450" cy="29196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550" r="9568"/>
                    <a:stretch/>
                  </pic:blipFill>
                  <pic:spPr bwMode="auto">
                    <a:xfrm>
                      <a:off x="0" y="0"/>
                      <a:ext cx="5132167" cy="2924044"/>
                    </a:xfrm>
                    <a:prstGeom prst="rect">
                      <a:avLst/>
                    </a:prstGeom>
                    <a:noFill/>
                    <a:ln>
                      <a:noFill/>
                    </a:ln>
                    <a:extLst>
                      <a:ext uri="{53640926-AAD7-44D8-BBD7-CCE9431645EC}">
                        <a14:shadowObscured xmlns:a14="http://schemas.microsoft.com/office/drawing/2010/main"/>
                      </a:ext>
                    </a:extLst>
                  </pic:spPr>
                </pic:pic>
              </a:graphicData>
            </a:graphic>
          </wp:inline>
        </w:drawing>
      </w:r>
    </w:p>
    <w:p w14:paraId="16C1699C" w14:textId="58827430" w:rsidR="00B82FF4" w:rsidRDefault="00B82FF4" w:rsidP="00B82FF4">
      <w:pPr>
        <w:spacing w:after="0" w:line="240" w:lineRule="auto"/>
        <w:rPr>
          <w:rFonts w:ascii="Calibri" w:eastAsia="Times New Roman" w:hAnsi="Calibri" w:cs="Calibri"/>
          <w:b/>
          <w:bCs/>
          <w:color w:val="000000"/>
          <w:sz w:val="28"/>
          <w:szCs w:val="28"/>
        </w:rPr>
      </w:pPr>
    </w:p>
    <w:p w14:paraId="14FD38DA" w14:textId="77777777" w:rsidR="00B82FF4" w:rsidRDefault="00B82FF4" w:rsidP="00B82FF4">
      <w:pPr>
        <w:spacing w:after="0" w:line="240" w:lineRule="auto"/>
        <w:rPr>
          <w:rFonts w:ascii="Calibri" w:eastAsia="Times New Roman" w:hAnsi="Calibri" w:cs="Calibri"/>
          <w:b/>
          <w:bCs/>
          <w:color w:val="000000"/>
          <w:sz w:val="28"/>
          <w:szCs w:val="28"/>
        </w:rPr>
      </w:pPr>
    </w:p>
    <w:p w14:paraId="552CFB8B" w14:textId="2872DB03" w:rsidR="00B82FF4" w:rsidRDefault="00B82FF4" w:rsidP="00B82FF4">
      <w:pPr>
        <w:spacing w:after="0" w:line="240" w:lineRule="auto"/>
        <w:rPr>
          <w:rFonts w:ascii="Calibri" w:eastAsia="Times New Roman" w:hAnsi="Calibri" w:cs="Calibri"/>
          <w:b/>
          <w:bCs/>
          <w:color w:val="000000"/>
          <w:sz w:val="28"/>
          <w:szCs w:val="28"/>
        </w:rPr>
      </w:pPr>
    </w:p>
    <w:p w14:paraId="5948BCD5" w14:textId="568120CD" w:rsidR="0046663B" w:rsidRDefault="0046663B" w:rsidP="00B82FF4">
      <w:pPr>
        <w:spacing w:after="0" w:line="240" w:lineRule="auto"/>
        <w:rPr>
          <w:rFonts w:ascii="Calibri" w:eastAsia="Times New Roman" w:hAnsi="Calibri" w:cs="Calibri"/>
          <w:b/>
          <w:bCs/>
          <w:color w:val="000000"/>
          <w:sz w:val="28"/>
          <w:szCs w:val="28"/>
        </w:rPr>
      </w:pPr>
    </w:p>
    <w:p w14:paraId="32D4481E" w14:textId="77777777" w:rsidR="0046663B" w:rsidRDefault="0046663B" w:rsidP="00B82FF4">
      <w:pPr>
        <w:spacing w:after="0" w:line="240" w:lineRule="auto"/>
        <w:rPr>
          <w:rFonts w:ascii="Calibri" w:eastAsia="Times New Roman" w:hAnsi="Calibri" w:cs="Calibri"/>
          <w:b/>
          <w:bCs/>
          <w:color w:val="000000"/>
          <w:sz w:val="28"/>
          <w:szCs w:val="28"/>
        </w:rPr>
      </w:pPr>
    </w:p>
    <w:p w14:paraId="517AB8FE" w14:textId="0D4D2A18" w:rsidR="00B82FF4" w:rsidRPr="003A6958" w:rsidRDefault="00B82FF4" w:rsidP="003A6958">
      <w:pPr>
        <w:pStyle w:val="ListParagraph"/>
        <w:numPr>
          <w:ilvl w:val="0"/>
          <w:numId w:val="1"/>
        </w:numPr>
        <w:spacing w:after="0" w:line="240" w:lineRule="auto"/>
        <w:rPr>
          <w:rFonts w:ascii="Calibri" w:eastAsia="Times New Roman" w:hAnsi="Calibri" w:cs="Calibri"/>
          <w:b/>
          <w:bCs/>
          <w:color w:val="000000"/>
          <w:sz w:val="28"/>
          <w:szCs w:val="28"/>
        </w:rPr>
      </w:pPr>
      <w:r w:rsidRPr="003A6958">
        <w:rPr>
          <w:rFonts w:ascii="Calibri" w:eastAsia="Times New Roman" w:hAnsi="Calibri" w:cs="Calibri"/>
          <w:b/>
          <w:bCs/>
          <w:color w:val="000000"/>
          <w:sz w:val="28"/>
          <w:szCs w:val="28"/>
        </w:rPr>
        <w:lastRenderedPageBreak/>
        <w:t xml:space="preserve">Immokalee Foundation </w:t>
      </w:r>
    </w:p>
    <w:p w14:paraId="6C17D225" w14:textId="66B4D7CC" w:rsidR="00B82FF4" w:rsidRDefault="00B82FF4" w:rsidP="00B82FF4">
      <w:pPr>
        <w:spacing w:after="0" w:line="240" w:lineRule="auto"/>
        <w:rPr>
          <w:rFonts w:ascii="Times New Roman" w:eastAsia="Times New Roman" w:hAnsi="Times New Roman" w:cs="Times New Roman"/>
          <w:sz w:val="24"/>
          <w:szCs w:val="24"/>
        </w:rPr>
      </w:pPr>
      <w:r>
        <w:rPr>
          <w:rFonts w:ascii="Calibri" w:hAnsi="Calibri" w:cs="Calibri"/>
          <w:color w:val="000000"/>
          <w:sz w:val="28"/>
          <w:szCs w:val="28"/>
        </w:rPr>
        <w:t xml:space="preserve">Scott Robertson Auctioneers, now Champion Fundraising Auctions, has worked with The Immokalee Foundation </w:t>
      </w:r>
      <w:r w:rsidR="00F41DA7">
        <w:rPr>
          <w:rFonts w:ascii="Calibri" w:hAnsi="Calibri" w:cs="Calibri"/>
          <w:color w:val="000000"/>
          <w:sz w:val="28"/>
          <w:szCs w:val="28"/>
        </w:rPr>
        <w:t>for years in</w:t>
      </w:r>
      <w:r>
        <w:rPr>
          <w:rFonts w:ascii="Calibri" w:hAnsi="Calibri" w:cs="Calibri"/>
          <w:color w:val="000000"/>
          <w:sz w:val="28"/>
          <w:szCs w:val="28"/>
        </w:rPr>
        <w:t xml:space="preserve"> raising funds to support their goals for education, health care, and career development programs. Each year the event features some of the children impacted by this charity’s good work, which always brings the crow to their feet.  To date, Champion Fundraising Auctions with Scott Robertson has helped Immokalee Foundation raise millions of dollars for their cause. </w:t>
      </w:r>
    </w:p>
    <w:p w14:paraId="68E5C887" w14:textId="77777777" w:rsidR="00B82FF4" w:rsidRDefault="00B82FF4" w:rsidP="00B82FF4">
      <w:pPr>
        <w:spacing w:after="0" w:line="240" w:lineRule="auto"/>
        <w:rPr>
          <w:rFonts w:ascii="Times New Roman" w:eastAsia="Times New Roman" w:hAnsi="Times New Roman" w:cs="Times New Roman"/>
          <w:sz w:val="24"/>
          <w:szCs w:val="24"/>
        </w:rPr>
      </w:pPr>
    </w:p>
    <w:p w14:paraId="524AE33F" w14:textId="77777777" w:rsidR="00B82FF4" w:rsidRPr="00754B10" w:rsidRDefault="00B82FF4" w:rsidP="00B82FF4">
      <w:pPr>
        <w:spacing w:after="0" w:line="240" w:lineRule="auto"/>
        <w:rPr>
          <w:rFonts w:ascii="Times New Roman" w:eastAsia="Times New Roman" w:hAnsi="Times New Roman" w:cs="Times New Roman"/>
          <w:sz w:val="24"/>
          <w:szCs w:val="24"/>
        </w:rPr>
      </w:pPr>
    </w:p>
    <w:p w14:paraId="1DFCB990" w14:textId="77777777" w:rsidR="00B82FF4" w:rsidRDefault="00B82FF4" w:rsidP="00B82FF4">
      <w:r>
        <w:rPr>
          <w:noProof/>
        </w:rPr>
        <w:drawing>
          <wp:inline distT="0" distB="0" distL="0" distR="0" wp14:anchorId="00CAB6EC" wp14:editId="5B4F7BDE">
            <wp:extent cx="5943600" cy="4728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b="20436"/>
                    <a:stretch/>
                  </pic:blipFill>
                  <pic:spPr bwMode="auto">
                    <a:xfrm>
                      <a:off x="0" y="0"/>
                      <a:ext cx="5943600" cy="4728950"/>
                    </a:xfrm>
                    <a:prstGeom prst="rect">
                      <a:avLst/>
                    </a:prstGeom>
                    <a:noFill/>
                    <a:ln>
                      <a:noFill/>
                    </a:ln>
                    <a:extLst>
                      <a:ext uri="{53640926-AAD7-44D8-BBD7-CCE9431645EC}">
                        <a14:shadowObscured xmlns:a14="http://schemas.microsoft.com/office/drawing/2010/main"/>
                      </a:ext>
                    </a:extLst>
                  </pic:spPr>
                </pic:pic>
              </a:graphicData>
            </a:graphic>
          </wp:inline>
        </w:drawing>
      </w:r>
    </w:p>
    <w:p w14:paraId="03677C58" w14:textId="77777777" w:rsidR="00B82FF4" w:rsidRDefault="00B82FF4" w:rsidP="00B82FF4">
      <w:r>
        <w:rPr>
          <w:rFonts w:ascii="Calibri" w:eastAsia="Times New Roman" w:hAnsi="Calibri" w:cs="Calibri"/>
          <w:noProof/>
          <w:color w:val="000000"/>
          <w:sz w:val="28"/>
          <w:szCs w:val="28"/>
        </w:rPr>
        <w:lastRenderedPageBreak/>
        <w:drawing>
          <wp:inline distT="0" distB="0" distL="0" distR="0" wp14:anchorId="2CC39CE2" wp14:editId="67664B5D">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3419E3D5" w14:textId="77777777" w:rsidR="00B82FF4" w:rsidRDefault="00B82FF4" w:rsidP="00B82FF4"/>
    <w:p w14:paraId="0BEF64F1" w14:textId="42C79C27" w:rsidR="00B82FF4" w:rsidRDefault="00B82FF4"/>
    <w:p w14:paraId="7EBE6559" w14:textId="6942F7B9" w:rsidR="00F41DA7" w:rsidRDefault="00F41DA7"/>
    <w:p w14:paraId="7A43B3B5" w14:textId="77777777" w:rsidR="003A6958" w:rsidRDefault="003A6958">
      <w:pPr>
        <w:rPr>
          <w:b/>
          <w:bCs/>
          <w:sz w:val="28"/>
          <w:szCs w:val="28"/>
        </w:rPr>
      </w:pPr>
    </w:p>
    <w:p w14:paraId="7237D2FF" w14:textId="77777777" w:rsidR="003A6958" w:rsidRDefault="003A6958">
      <w:pPr>
        <w:rPr>
          <w:b/>
          <w:bCs/>
          <w:sz w:val="28"/>
          <w:szCs w:val="28"/>
        </w:rPr>
      </w:pPr>
    </w:p>
    <w:p w14:paraId="25DDCA22" w14:textId="77777777" w:rsidR="003A6958" w:rsidRDefault="003A6958">
      <w:pPr>
        <w:rPr>
          <w:b/>
          <w:bCs/>
          <w:sz w:val="28"/>
          <w:szCs w:val="28"/>
        </w:rPr>
      </w:pPr>
    </w:p>
    <w:p w14:paraId="449D8918" w14:textId="77777777" w:rsidR="003A6958" w:rsidRDefault="003A6958">
      <w:pPr>
        <w:rPr>
          <w:b/>
          <w:bCs/>
          <w:sz w:val="28"/>
          <w:szCs w:val="28"/>
        </w:rPr>
      </w:pPr>
    </w:p>
    <w:p w14:paraId="430BBB15" w14:textId="77777777" w:rsidR="003A6958" w:rsidRDefault="003A6958">
      <w:pPr>
        <w:rPr>
          <w:b/>
          <w:bCs/>
          <w:sz w:val="28"/>
          <w:szCs w:val="28"/>
        </w:rPr>
      </w:pPr>
    </w:p>
    <w:p w14:paraId="21C56680" w14:textId="77777777" w:rsidR="003A6958" w:rsidRDefault="003A6958">
      <w:pPr>
        <w:rPr>
          <w:b/>
          <w:bCs/>
          <w:sz w:val="28"/>
          <w:szCs w:val="28"/>
        </w:rPr>
      </w:pPr>
    </w:p>
    <w:p w14:paraId="0F57CEE1" w14:textId="77777777" w:rsidR="003A6958" w:rsidRDefault="003A6958">
      <w:pPr>
        <w:rPr>
          <w:b/>
          <w:bCs/>
          <w:sz w:val="28"/>
          <w:szCs w:val="28"/>
        </w:rPr>
      </w:pPr>
    </w:p>
    <w:p w14:paraId="6F70516F" w14:textId="77777777" w:rsidR="003A6958" w:rsidRDefault="003A6958">
      <w:pPr>
        <w:rPr>
          <w:b/>
          <w:bCs/>
          <w:sz w:val="28"/>
          <w:szCs w:val="28"/>
        </w:rPr>
      </w:pPr>
    </w:p>
    <w:p w14:paraId="34B6E22C" w14:textId="77777777" w:rsidR="003A6958" w:rsidRDefault="003A6958">
      <w:pPr>
        <w:rPr>
          <w:b/>
          <w:bCs/>
          <w:sz w:val="28"/>
          <w:szCs w:val="28"/>
        </w:rPr>
      </w:pPr>
    </w:p>
    <w:p w14:paraId="5A9F0D62" w14:textId="77777777" w:rsidR="003A6958" w:rsidRDefault="003A6958">
      <w:pPr>
        <w:rPr>
          <w:b/>
          <w:bCs/>
          <w:sz w:val="28"/>
          <w:szCs w:val="28"/>
        </w:rPr>
      </w:pPr>
    </w:p>
    <w:p w14:paraId="531981C3" w14:textId="77777777" w:rsidR="003A6958" w:rsidRDefault="003A6958">
      <w:pPr>
        <w:rPr>
          <w:b/>
          <w:bCs/>
          <w:sz w:val="28"/>
          <w:szCs w:val="28"/>
        </w:rPr>
      </w:pPr>
    </w:p>
    <w:p w14:paraId="0BD746F2" w14:textId="77777777" w:rsidR="003A6958" w:rsidRDefault="003A6958">
      <w:pPr>
        <w:rPr>
          <w:b/>
          <w:bCs/>
          <w:sz w:val="28"/>
          <w:szCs w:val="28"/>
        </w:rPr>
      </w:pPr>
    </w:p>
    <w:p w14:paraId="5748184A" w14:textId="1493F97F" w:rsidR="00F41DA7" w:rsidRPr="00D13E87" w:rsidRDefault="003A6958">
      <w:pPr>
        <w:rPr>
          <w:b/>
          <w:bCs/>
          <w:sz w:val="28"/>
          <w:szCs w:val="28"/>
        </w:rPr>
      </w:pPr>
      <w:r>
        <w:rPr>
          <w:b/>
          <w:bCs/>
          <w:sz w:val="28"/>
          <w:szCs w:val="28"/>
        </w:rPr>
        <w:lastRenderedPageBreak/>
        <w:t>3.</w:t>
      </w:r>
      <w:r w:rsidR="00F41DA7" w:rsidRPr="00D13E87">
        <w:rPr>
          <w:b/>
          <w:bCs/>
          <w:sz w:val="28"/>
          <w:szCs w:val="28"/>
        </w:rPr>
        <w:t xml:space="preserve">Naples Senior Center </w:t>
      </w:r>
    </w:p>
    <w:p w14:paraId="11B58349" w14:textId="54BF971A" w:rsidR="00D13E87" w:rsidRDefault="00F41DA7" w:rsidP="00F41DA7">
      <w:pPr>
        <w:spacing w:after="0" w:line="240" w:lineRule="auto"/>
        <w:rPr>
          <w:rFonts w:ascii="Calibri" w:hAnsi="Calibri" w:cs="Calibri"/>
          <w:color w:val="000000"/>
          <w:sz w:val="28"/>
          <w:szCs w:val="28"/>
        </w:rPr>
      </w:pPr>
      <w:r>
        <w:rPr>
          <w:rFonts w:ascii="Calibri" w:hAnsi="Calibri" w:cs="Calibri"/>
          <w:color w:val="000000"/>
          <w:sz w:val="28"/>
          <w:szCs w:val="28"/>
        </w:rPr>
        <w:t>Scott</w:t>
      </w:r>
      <w:r w:rsidR="003A6958">
        <w:rPr>
          <w:rFonts w:ascii="Calibri" w:hAnsi="Calibri" w:cs="Calibri"/>
          <w:color w:val="000000"/>
          <w:sz w:val="28"/>
          <w:szCs w:val="28"/>
        </w:rPr>
        <w:t xml:space="preserve"> Robertson</w:t>
      </w:r>
      <w:r>
        <w:rPr>
          <w:rFonts w:ascii="Calibri" w:hAnsi="Calibri" w:cs="Calibri"/>
          <w:color w:val="000000"/>
          <w:sz w:val="28"/>
          <w:szCs w:val="28"/>
        </w:rPr>
        <w:t xml:space="preserve"> has had the pleasure to be the Ambassador of giving </w:t>
      </w:r>
      <w:r w:rsidR="00D13E87">
        <w:rPr>
          <w:rFonts w:ascii="Calibri" w:hAnsi="Calibri" w:cs="Calibri"/>
          <w:color w:val="000000"/>
          <w:sz w:val="28"/>
          <w:szCs w:val="28"/>
        </w:rPr>
        <w:t xml:space="preserve">at the annual fundraising event for </w:t>
      </w:r>
      <w:r>
        <w:rPr>
          <w:rFonts w:ascii="Calibri" w:hAnsi="Calibri" w:cs="Calibri"/>
          <w:color w:val="000000"/>
          <w:sz w:val="28"/>
          <w:szCs w:val="28"/>
        </w:rPr>
        <w:t>Naples Senior Center for several years</w:t>
      </w:r>
      <w:r w:rsidR="00D13E87">
        <w:rPr>
          <w:rFonts w:ascii="Calibri" w:hAnsi="Calibri" w:cs="Calibri"/>
          <w:color w:val="000000"/>
          <w:sz w:val="28"/>
          <w:szCs w:val="28"/>
        </w:rPr>
        <w:t>, The organization provides p</w:t>
      </w:r>
      <w:r w:rsidR="00D13E87" w:rsidRPr="00D13E87">
        <w:rPr>
          <w:rFonts w:ascii="Calibri" w:hAnsi="Calibri" w:cs="Calibri"/>
          <w:color w:val="000000"/>
          <w:sz w:val="28"/>
          <w:szCs w:val="28"/>
        </w:rPr>
        <w:t>rograms and services</w:t>
      </w:r>
      <w:r w:rsidR="00D13E87">
        <w:rPr>
          <w:rFonts w:ascii="Calibri" w:hAnsi="Calibri" w:cs="Calibri"/>
          <w:color w:val="000000"/>
          <w:sz w:val="28"/>
          <w:szCs w:val="28"/>
        </w:rPr>
        <w:t xml:space="preserve"> for seniors</w:t>
      </w:r>
      <w:r w:rsidR="00D13E87" w:rsidRPr="00D13E87">
        <w:rPr>
          <w:rFonts w:ascii="Calibri" w:hAnsi="Calibri" w:cs="Calibri"/>
          <w:color w:val="000000"/>
          <w:sz w:val="28"/>
          <w:szCs w:val="28"/>
        </w:rPr>
        <w:t xml:space="preserve"> that include dementia respite support, geriatric case management, mental health services and a food pantry</w:t>
      </w:r>
      <w:r w:rsidR="00D13E87">
        <w:rPr>
          <w:rFonts w:ascii="Calibri" w:hAnsi="Calibri" w:cs="Calibri"/>
          <w:color w:val="000000"/>
          <w:sz w:val="28"/>
          <w:szCs w:val="28"/>
        </w:rPr>
        <w:t xml:space="preserve">.  Each year, Scott is amazed by the generosity of the community as they come together to raise funds for this worthy cause.  </w:t>
      </w:r>
      <w:hyperlink r:id="rId10" w:history="1">
        <w:r w:rsidR="00D13E87" w:rsidRPr="00D13E87">
          <w:rPr>
            <w:rStyle w:val="Hyperlink"/>
            <w:rFonts w:ascii="Calibri" w:hAnsi="Calibri" w:cs="Calibri"/>
            <w:sz w:val="28"/>
            <w:szCs w:val="28"/>
          </w:rPr>
          <w:t>View some event highlights here!</w:t>
        </w:r>
      </w:hyperlink>
      <w:r w:rsidR="00D13E87">
        <w:rPr>
          <w:rFonts w:ascii="Calibri" w:hAnsi="Calibri" w:cs="Calibri"/>
          <w:color w:val="000000"/>
          <w:sz w:val="28"/>
          <w:szCs w:val="28"/>
        </w:rPr>
        <w:t xml:space="preserve"> </w:t>
      </w:r>
    </w:p>
    <w:p w14:paraId="1B4199CB" w14:textId="700992C7" w:rsidR="00D13E87" w:rsidRDefault="00D13E87" w:rsidP="00F41DA7">
      <w:pPr>
        <w:spacing w:after="0" w:line="240" w:lineRule="auto"/>
        <w:rPr>
          <w:rFonts w:ascii="Calibri" w:hAnsi="Calibri" w:cs="Calibri"/>
          <w:color w:val="000000"/>
          <w:sz w:val="28"/>
          <w:szCs w:val="28"/>
        </w:rPr>
      </w:pPr>
    </w:p>
    <w:p w14:paraId="3A50D142" w14:textId="75EAF843" w:rsidR="00D13E87" w:rsidRDefault="00D13E87" w:rsidP="00F41DA7">
      <w:pPr>
        <w:spacing w:after="0" w:line="240" w:lineRule="auto"/>
        <w:rPr>
          <w:rFonts w:ascii="Calibri" w:hAnsi="Calibri" w:cs="Calibri"/>
          <w:color w:val="000000"/>
          <w:sz w:val="28"/>
          <w:szCs w:val="28"/>
        </w:rPr>
      </w:pPr>
      <w:r>
        <w:rPr>
          <w:noProof/>
        </w:rPr>
        <w:drawing>
          <wp:inline distT="0" distB="0" distL="0" distR="0" wp14:anchorId="62B89F9E" wp14:editId="2C2A9851">
            <wp:extent cx="3303373" cy="2199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652" t="32902" r="3163" b="10045"/>
                    <a:stretch/>
                  </pic:blipFill>
                  <pic:spPr bwMode="auto">
                    <a:xfrm>
                      <a:off x="0" y="0"/>
                      <a:ext cx="3304560" cy="2199795"/>
                    </a:xfrm>
                    <a:prstGeom prst="rect">
                      <a:avLst/>
                    </a:prstGeom>
                    <a:ln>
                      <a:noFill/>
                    </a:ln>
                    <a:extLst>
                      <a:ext uri="{53640926-AAD7-44D8-BBD7-CCE9431645EC}">
                        <a14:shadowObscured xmlns:a14="http://schemas.microsoft.com/office/drawing/2010/main"/>
                      </a:ext>
                    </a:extLst>
                  </pic:spPr>
                </pic:pic>
              </a:graphicData>
            </a:graphic>
          </wp:inline>
        </w:drawing>
      </w:r>
      <w:r w:rsidR="003A6958">
        <w:rPr>
          <w:noProof/>
        </w:rPr>
        <w:drawing>
          <wp:inline distT="0" distB="0" distL="0" distR="0" wp14:anchorId="4A69DEF4" wp14:editId="56CB6312">
            <wp:extent cx="3467936" cy="21966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7631" cy="2215425"/>
                    </a:xfrm>
                    <a:prstGeom prst="rect">
                      <a:avLst/>
                    </a:prstGeom>
                    <a:noFill/>
                    <a:ln>
                      <a:noFill/>
                    </a:ln>
                  </pic:spPr>
                </pic:pic>
              </a:graphicData>
            </a:graphic>
          </wp:inline>
        </w:drawing>
      </w:r>
    </w:p>
    <w:p w14:paraId="2489B267" w14:textId="5E76D680" w:rsidR="00F41DA7" w:rsidRDefault="00F41DA7" w:rsidP="00F41DA7"/>
    <w:sectPr w:rsidR="00F41DA7" w:rsidSect="00B82FF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D111D9"/>
    <w:multiLevelType w:val="hybridMultilevel"/>
    <w:tmpl w:val="60FC0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6E3E54"/>
    <w:multiLevelType w:val="hybridMultilevel"/>
    <w:tmpl w:val="C92AF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C3638F"/>
    <w:multiLevelType w:val="hybridMultilevel"/>
    <w:tmpl w:val="8D465774"/>
    <w:lvl w:ilvl="0" w:tplc="B8EA6F48">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8964317">
    <w:abstractNumId w:val="0"/>
  </w:num>
  <w:num w:numId="2" w16cid:durableId="143275980">
    <w:abstractNumId w:val="1"/>
  </w:num>
  <w:num w:numId="3" w16cid:durableId="15156050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FF4"/>
    <w:rsid w:val="002D77D3"/>
    <w:rsid w:val="003A6958"/>
    <w:rsid w:val="0046663B"/>
    <w:rsid w:val="00B662DA"/>
    <w:rsid w:val="00B82FF4"/>
    <w:rsid w:val="00D12CBF"/>
    <w:rsid w:val="00D13E87"/>
    <w:rsid w:val="00F41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2DD2E"/>
  <w15:chartTrackingRefBased/>
  <w15:docId w15:val="{BE28175F-E33C-48B2-9EAB-26FDAD506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F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2FF4"/>
    <w:rPr>
      <w:color w:val="0563C1" w:themeColor="hyperlink"/>
      <w:u w:val="single"/>
    </w:rPr>
  </w:style>
  <w:style w:type="character" w:styleId="UnresolvedMention">
    <w:name w:val="Unresolved Mention"/>
    <w:basedOn w:val="DefaultParagraphFont"/>
    <w:uiPriority w:val="99"/>
    <w:semiHidden/>
    <w:unhideWhenUsed/>
    <w:rsid w:val="00D13E87"/>
    <w:rPr>
      <w:color w:val="605E5C"/>
      <w:shd w:val="clear" w:color="auto" w:fill="E1DFDD"/>
    </w:rPr>
  </w:style>
  <w:style w:type="paragraph" w:styleId="ListParagraph">
    <w:name w:val="List Paragraph"/>
    <w:basedOn w:val="Normal"/>
    <w:uiPriority w:val="34"/>
    <w:qFormat/>
    <w:rsid w:val="003A6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www.youtube.com/watch?v=xHJLH6mLGHs&amp;t" TargetMode="External"/><Relationship Id="rId10" Type="http://schemas.openxmlformats.org/officeDocument/2006/relationships/hyperlink" Target="https://vimeo.com/670011780"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4</Pages>
  <Words>246</Words>
  <Characters>1405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Geer</dc:creator>
  <cp:keywords/>
  <dc:description/>
  <cp:lastModifiedBy>Jessica Geer</cp:lastModifiedBy>
  <cp:revision>4</cp:revision>
  <dcterms:created xsi:type="dcterms:W3CDTF">2023-01-25T16:02:00Z</dcterms:created>
  <dcterms:modified xsi:type="dcterms:W3CDTF">2023-01-27T17:45:00Z</dcterms:modified>
</cp:coreProperties>
</file>